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C3" w:rsidRDefault="007250AE" w:rsidP="007250AE">
      <w:pPr>
        <w:pStyle w:val="Heading1"/>
        <w:jc w:val="center"/>
      </w:pPr>
      <w:r>
        <w:t>Webmedia updates</w:t>
      </w:r>
    </w:p>
    <w:p w:rsidR="007250AE" w:rsidRDefault="007250AE" w:rsidP="007250AE">
      <w:pPr>
        <w:pStyle w:val="Heading2"/>
      </w:pPr>
      <w:r>
        <w:t>Workflow change</w:t>
      </w:r>
    </w:p>
    <w:p w:rsidR="007250AE" w:rsidRDefault="007250AE" w:rsidP="007250AE">
      <w:pPr>
        <w:pStyle w:val="Heading3"/>
      </w:pPr>
      <w:r>
        <w:t>Background</w:t>
      </w:r>
    </w:p>
    <w:p w:rsidR="00A34CB4" w:rsidRDefault="00A34CB4" w:rsidP="007250AE">
      <w:r>
        <w:t xml:space="preserve">Currently, </w:t>
      </w:r>
      <w:r w:rsidR="00BB422B">
        <w:t>Information Delivery</w:t>
      </w:r>
      <w:r>
        <w:t xml:space="preserve"> has 2 roles in the Webmedia process:</w:t>
      </w:r>
    </w:p>
    <w:p w:rsidR="00A34CB4" w:rsidRDefault="00EA7C11" w:rsidP="00A34CB4">
      <w:pPr>
        <w:pStyle w:val="ListParagraph"/>
        <w:numPr>
          <w:ilvl w:val="0"/>
          <w:numId w:val="8"/>
        </w:numPr>
      </w:pPr>
      <w:r>
        <w:t>Embedding videos in web pages.</w:t>
      </w:r>
    </w:p>
    <w:p w:rsidR="00EA7C11" w:rsidRDefault="00EA7C11" w:rsidP="00A34CB4">
      <w:pPr>
        <w:pStyle w:val="ListParagraph"/>
        <w:numPr>
          <w:ilvl w:val="0"/>
          <w:numId w:val="8"/>
        </w:numPr>
      </w:pPr>
      <w:r>
        <w:t>Triggering FFMPEG to create the video snapshot by clicking the Preview button on the Browse media page.</w:t>
      </w:r>
    </w:p>
    <w:p w:rsidR="007250AE" w:rsidRDefault="007250AE" w:rsidP="007250AE">
      <w:r>
        <w:t xml:space="preserve">With the creation of the video widget </w:t>
      </w:r>
      <w:r w:rsidR="007D2158">
        <w:t>Editors</w:t>
      </w:r>
      <w:r w:rsidR="00D97B8D">
        <w:t xml:space="preserve"> </w:t>
      </w:r>
      <w:r>
        <w:t xml:space="preserve">can now embed videos themselves, removing the need for </w:t>
      </w:r>
      <w:r w:rsidR="00BB422B">
        <w:t>Information Delivery</w:t>
      </w:r>
      <w:r>
        <w:t xml:space="preserve"> to do so</w:t>
      </w:r>
      <w:proofErr w:type="gramStart"/>
      <w:r>
        <w:t xml:space="preserve">. </w:t>
      </w:r>
      <w:proofErr w:type="gramEnd"/>
      <w:r>
        <w:t xml:space="preserve">However, as only </w:t>
      </w:r>
      <w:r w:rsidR="00BB422B">
        <w:t>Information Delivery</w:t>
      </w:r>
      <w:r>
        <w:t xml:space="preserve"> has access to the Browse Media page we are still required to click the Preview button to create the </w:t>
      </w:r>
      <w:r w:rsidR="00EA7C11">
        <w:t>snap</w:t>
      </w:r>
      <w:r>
        <w:t>shot</w:t>
      </w:r>
      <w:r w:rsidR="000B73A4">
        <w:t>.</w:t>
      </w:r>
    </w:p>
    <w:p w:rsidR="000B73A4" w:rsidRDefault="000B73A4" w:rsidP="007250AE">
      <w:r>
        <w:t>By moving the FFMPEG trigger from the Preview button to the video upload page and altering the automated email recipient and content</w:t>
      </w:r>
      <w:r w:rsidR="00682831">
        <w:t xml:space="preserve"> for </w:t>
      </w:r>
      <w:r w:rsidR="007D2158">
        <w:t xml:space="preserve">the </w:t>
      </w:r>
      <w:r w:rsidR="00682831">
        <w:t>client</w:t>
      </w:r>
      <w:r>
        <w:t xml:space="preserve">, we can remove the need for </w:t>
      </w:r>
      <w:r w:rsidR="00BB422B">
        <w:t>Information Delivery</w:t>
      </w:r>
      <w:r>
        <w:t xml:space="preserve"> to be involved in the process.</w:t>
      </w:r>
    </w:p>
    <w:p w:rsidR="000B73A4" w:rsidRDefault="000B73A4" w:rsidP="000B73A4">
      <w:pPr>
        <w:pStyle w:val="Heading3"/>
      </w:pPr>
      <w:r>
        <w:t>Change details</w:t>
      </w:r>
    </w:p>
    <w:p w:rsidR="000B73A4" w:rsidRDefault="000B73A4" w:rsidP="000B73A4">
      <w:pPr>
        <w:pStyle w:val="Heading4"/>
        <w:numPr>
          <w:ilvl w:val="0"/>
          <w:numId w:val="1"/>
        </w:numPr>
      </w:pPr>
      <w:r>
        <w:t>Move FFMPEG trigger</w:t>
      </w:r>
    </w:p>
    <w:p w:rsidR="000B73A4" w:rsidRDefault="000B73A4" w:rsidP="000B73A4">
      <w:r>
        <w:t>Move the call to FFMPEG from the Preview button on the Browse Media page to the upload form</w:t>
      </w:r>
      <w:r w:rsidR="00BB1A32">
        <w:t xml:space="preserve"> submission</w:t>
      </w:r>
      <w:r w:rsidR="00C10065">
        <w:t xml:space="preserve"> process</w:t>
      </w:r>
      <w:r>
        <w:t xml:space="preserve">. When the </w:t>
      </w:r>
      <w:proofErr w:type="spellStart"/>
      <w:r>
        <w:t>uploader</w:t>
      </w:r>
      <w:proofErr w:type="spellEnd"/>
      <w:r>
        <w:t xml:space="preserve"> submits the upload form, FFMPEG should create the </w:t>
      </w:r>
      <w:r w:rsidR="00EA7C11">
        <w:t>snapshot</w:t>
      </w:r>
      <w:r w:rsidR="00C10065">
        <w:t xml:space="preserve"> automatically</w:t>
      </w:r>
      <w:proofErr w:type="gramStart"/>
      <w:r w:rsidRPr="00BB422B">
        <w:t>.</w:t>
      </w:r>
      <w:r>
        <w:t xml:space="preserve"> </w:t>
      </w:r>
      <w:proofErr w:type="gramEnd"/>
      <w:r>
        <w:rPr>
          <w:b/>
        </w:rPr>
        <w:t xml:space="preserve">Note: </w:t>
      </w:r>
      <w:r>
        <w:t>If the jo</w:t>
      </w:r>
      <w:bookmarkStart w:id="0" w:name="_GoBack"/>
      <w:bookmarkEnd w:id="0"/>
      <w:r>
        <w:t xml:space="preserve">b is deleted the </w:t>
      </w:r>
      <w:r w:rsidR="00EA7C11">
        <w:t>snapshot</w:t>
      </w:r>
      <w:r>
        <w:t xml:space="preserve"> will</w:t>
      </w:r>
      <w:r w:rsidR="00C10065">
        <w:t xml:space="preserve"> also</w:t>
      </w:r>
      <w:r>
        <w:t xml:space="preserve"> need to be deleted.</w:t>
      </w:r>
    </w:p>
    <w:p w:rsidR="006A3E17" w:rsidRDefault="003E0382" w:rsidP="008C2362">
      <w:pPr>
        <w:pStyle w:val="Heading3"/>
        <w:numPr>
          <w:ilvl w:val="0"/>
          <w:numId w:val="1"/>
        </w:numPr>
      </w:pPr>
      <w:r>
        <w:t>Dynamically detect video dimensions</w:t>
      </w:r>
    </w:p>
    <w:p w:rsidR="006A3E17" w:rsidRDefault="003E0382">
      <w:r>
        <w:t xml:space="preserve">FFMPEG needs to know the exact dimensions of the video to be able to create the snapshot. If the video dimensions are out by even one pixel, FFMPEG will fail. Because of the nature of video resizing algorithms, videos will occasionally </w:t>
      </w:r>
      <w:r w:rsidR="00C16AFC">
        <w:t>be</w:t>
      </w:r>
      <w:r>
        <w:t xml:space="preserve"> one pixel greater or lesser in height than the standard. This creates no issue as far as LTU web guidelines are concerned, but cause</w:t>
      </w:r>
      <w:r w:rsidR="00036D00">
        <w:t>s</w:t>
      </w:r>
      <w:r>
        <w:t xml:space="preserve"> F</w:t>
      </w:r>
      <w:r w:rsidR="007B439A">
        <w:t>F</w:t>
      </w:r>
      <w:r>
        <w:t>MPEG to fail. We need to detect the dimensions of uploaded videos automatically and pass these to the call to FFMPEG</w:t>
      </w:r>
      <w:r w:rsidR="00036D00">
        <w:t>, r</w:t>
      </w:r>
      <w:r>
        <w:t xml:space="preserve">emoving the possibility </w:t>
      </w:r>
      <w:r w:rsidR="00C560F6">
        <w:t xml:space="preserve">of the snapshot process failing, see </w:t>
      </w:r>
      <w:hyperlink r:id="rId6" w:history="1">
        <w:r w:rsidR="00036D00" w:rsidRPr="00C560F6">
          <w:rPr>
            <w:rStyle w:val="Hyperlink"/>
          </w:rPr>
          <w:t xml:space="preserve">example </w:t>
        </w:r>
        <w:r w:rsidR="00C560F6" w:rsidRPr="00C560F6">
          <w:rPr>
            <w:rStyle w:val="Hyperlink"/>
          </w:rPr>
          <w:t xml:space="preserve">of </w:t>
        </w:r>
        <w:r w:rsidR="00036D00" w:rsidRPr="00C560F6">
          <w:rPr>
            <w:rStyle w:val="Hyperlink"/>
          </w:rPr>
          <w:t>script</w:t>
        </w:r>
      </w:hyperlink>
      <w:r w:rsidR="00C560F6">
        <w:t>.</w:t>
      </w:r>
    </w:p>
    <w:p w:rsidR="006A3E17" w:rsidRDefault="00221753">
      <w:r>
        <w:rPr>
          <w:b/>
        </w:rPr>
        <w:t xml:space="preserve">Note: </w:t>
      </w:r>
      <w:r w:rsidR="003E0382">
        <w:t xml:space="preserve">The FFPMEG call should still be dependent on a </w:t>
      </w:r>
      <w:r w:rsidR="00036D00">
        <w:t>+/-</w:t>
      </w:r>
      <w:r w:rsidR="003E0382">
        <w:t>2</w:t>
      </w:r>
      <w:r w:rsidR="00036D00">
        <w:t xml:space="preserve"> </w:t>
      </w:r>
      <w:r w:rsidR="003E0382">
        <w:t xml:space="preserve">pixel tolerance in </w:t>
      </w:r>
      <w:r w:rsidR="007B439A">
        <w:t xml:space="preserve">video </w:t>
      </w:r>
      <w:r w:rsidR="003E0382">
        <w:t xml:space="preserve">height only; width </w:t>
      </w:r>
      <w:r w:rsidR="003E0382">
        <w:rPr>
          <w:b/>
        </w:rPr>
        <w:t xml:space="preserve">must </w:t>
      </w:r>
      <w:r w:rsidR="003E0382">
        <w:t>always be exactly 430 pixels.</w:t>
      </w:r>
    </w:p>
    <w:p w:rsidR="000B73A4" w:rsidRDefault="00B64C2C" w:rsidP="000B73A4">
      <w:pPr>
        <w:pStyle w:val="Heading4"/>
        <w:numPr>
          <w:ilvl w:val="0"/>
          <w:numId w:val="1"/>
        </w:numPr>
      </w:pPr>
      <w:r>
        <w:t>Final approval email text</w:t>
      </w:r>
    </w:p>
    <w:p w:rsidR="006A3E17" w:rsidRDefault="00B64C2C">
      <w:r>
        <w:t>When Digital Marketing approves a video or when a D</w:t>
      </w:r>
      <w:r w:rsidR="00F455FC">
        <w:t xml:space="preserve">igital </w:t>
      </w:r>
      <w:r>
        <w:t>M</w:t>
      </w:r>
      <w:r w:rsidR="00F455FC">
        <w:t>arketing or Media &amp; Communications</w:t>
      </w:r>
      <w:r>
        <w:t xml:space="preserve"> </w:t>
      </w:r>
      <w:r w:rsidR="00F455FC">
        <w:t xml:space="preserve">(DM/M&amp;C) </w:t>
      </w:r>
      <w:r>
        <w:t>client submits the further details form, t</w:t>
      </w:r>
      <w:r w:rsidR="00A65EB6">
        <w:t xml:space="preserve">he </w:t>
      </w:r>
      <w:r>
        <w:t xml:space="preserve">resulting </w:t>
      </w:r>
      <w:r w:rsidR="00A65EB6">
        <w:t xml:space="preserve">email needs to change as per the </w:t>
      </w:r>
      <w:proofErr w:type="spellStart"/>
      <w:r w:rsidR="00A65EB6">
        <w:t>following</w:t>
      </w:r>
      <w:r w:rsidR="00BB422B">
        <w:t>Information</w:t>
      </w:r>
      <w:proofErr w:type="spellEnd"/>
      <w:r w:rsidR="00BB422B">
        <w:t xml:space="preserve"> Delivery</w:t>
      </w:r>
      <w:r w:rsidR="00A65EB6">
        <w:t>:</w:t>
      </w:r>
    </w:p>
    <w:p w:rsidR="005828B5" w:rsidRDefault="00BB422B" w:rsidP="005828B5">
      <w:pPr>
        <w:pStyle w:val="ListParagraph"/>
        <w:numPr>
          <w:ilvl w:val="0"/>
          <w:numId w:val="4"/>
        </w:numPr>
      </w:pPr>
      <w:r>
        <w:t xml:space="preserve">Change the </w:t>
      </w:r>
      <w:r w:rsidR="00D060E7">
        <w:t>r</w:t>
      </w:r>
      <w:r w:rsidR="005828B5">
        <w:t>ecipient</w:t>
      </w:r>
      <w:r w:rsidR="00C16AFC">
        <w:t xml:space="preserve"> (currently the ICT Service Desk)</w:t>
      </w:r>
      <w:r w:rsidR="005828B5">
        <w:t xml:space="preserve"> </w:t>
      </w:r>
      <w:r>
        <w:t xml:space="preserve">to </w:t>
      </w:r>
      <w:r w:rsidR="00D060E7">
        <w:t xml:space="preserve">the job </w:t>
      </w:r>
      <w:r w:rsidR="005828B5">
        <w:t>client</w:t>
      </w:r>
    </w:p>
    <w:p w:rsidR="007A18F2" w:rsidRDefault="00D060E7" w:rsidP="007A18F2">
      <w:pPr>
        <w:pStyle w:val="ListParagraph"/>
        <w:numPr>
          <w:ilvl w:val="0"/>
          <w:numId w:val="4"/>
        </w:numPr>
      </w:pPr>
      <w:r>
        <w:t>The e</w:t>
      </w:r>
      <w:r w:rsidR="005828B5">
        <w:t xml:space="preserve">mail text </w:t>
      </w:r>
      <w:r>
        <w:t xml:space="preserve">should </w:t>
      </w:r>
      <w:r w:rsidR="005828B5">
        <w:t xml:space="preserve">contain </w:t>
      </w:r>
      <w:r>
        <w:t>the</w:t>
      </w:r>
      <w:r w:rsidR="007A18F2">
        <w:t xml:space="preserve"> following:</w:t>
      </w:r>
    </w:p>
    <w:p w:rsidR="006A3E17" w:rsidRDefault="007A18F2" w:rsidP="008C2362">
      <w:pPr>
        <w:pBdr>
          <w:top w:val="single" w:sz="4" w:space="1" w:color="auto"/>
          <w:left w:val="single" w:sz="4" w:space="4" w:color="auto"/>
          <w:bottom w:val="single" w:sz="4" w:space="1" w:color="auto"/>
          <w:right w:val="single" w:sz="4" w:space="4" w:color="auto"/>
        </w:pBdr>
        <w:ind w:left="709" w:hanging="709"/>
      </w:pPr>
      <w:r>
        <w:t>The video you have uploaded is ready to be inserted into your web page</w:t>
      </w:r>
      <w:proofErr w:type="gramStart"/>
      <w:r>
        <w:t xml:space="preserve">. </w:t>
      </w:r>
      <w:proofErr w:type="gramEnd"/>
      <w:r>
        <w:br/>
        <w:t>Video ID = {ID</w:t>
      </w:r>
      <w:proofErr w:type="gramStart"/>
      <w:r>
        <w:t>}</w:t>
      </w:r>
      <w:proofErr w:type="gramEnd"/>
      <w:r>
        <w:br/>
      </w:r>
      <w:r>
        <w:lastRenderedPageBreak/>
        <w:t>Title = {Title}</w:t>
      </w:r>
      <w:r>
        <w:br/>
      </w:r>
      <w:r>
        <w:br/>
      </w:r>
      <w:r w:rsidR="00B64C2C">
        <w:t>Website editors</w:t>
      </w:r>
      <w:r>
        <w:t xml:space="preserve"> can </w:t>
      </w:r>
      <w:r w:rsidR="00B64C2C">
        <w:t xml:space="preserve">embed videos </w:t>
      </w:r>
      <w:r>
        <w:t xml:space="preserve">by </w:t>
      </w:r>
      <w:r w:rsidR="00E47432">
        <w:t>following</w:t>
      </w:r>
      <w:r>
        <w:t xml:space="preserve"> the steps </w:t>
      </w:r>
      <w:r w:rsidR="00B64C2C">
        <w:t>i</w:t>
      </w:r>
      <w:r>
        <w:t xml:space="preserve">n the </w:t>
      </w:r>
      <w:hyperlink r:id="rId7" w:history="1">
        <w:r w:rsidRPr="00C16AFC">
          <w:rPr>
            <w:rStyle w:val="Hyperlink"/>
          </w:rPr>
          <w:t>Web ed</w:t>
        </w:r>
        <w:r w:rsidR="00E47432" w:rsidRPr="00C16AFC">
          <w:rPr>
            <w:rStyle w:val="Hyperlink"/>
          </w:rPr>
          <w:t>i</w:t>
        </w:r>
        <w:r w:rsidRPr="00C16AFC">
          <w:rPr>
            <w:rStyle w:val="Hyperlink"/>
          </w:rPr>
          <w:t>ting guide</w:t>
        </w:r>
      </w:hyperlink>
      <w:r w:rsidR="00C560F6">
        <w:t>.</w:t>
      </w:r>
      <w:r>
        <w:t xml:space="preserve"> </w:t>
      </w:r>
    </w:p>
    <w:p w:rsidR="00CD1EEA" w:rsidRDefault="00313353" w:rsidP="00CD1EEA">
      <w:pPr>
        <w:pStyle w:val="Heading4"/>
        <w:numPr>
          <w:ilvl w:val="0"/>
          <w:numId w:val="1"/>
        </w:numPr>
      </w:pPr>
      <w:r>
        <w:t>Automatically mark job as complete</w:t>
      </w:r>
    </w:p>
    <w:p w:rsidR="00CD1EEA" w:rsidRDefault="00BB422B" w:rsidP="00CD1EEA">
      <w:r>
        <w:t>Information Delivery</w:t>
      </w:r>
      <w:r w:rsidR="007A18F2">
        <w:t xml:space="preserve"> </w:t>
      </w:r>
      <w:r w:rsidR="002B6FBD">
        <w:t xml:space="preserve">currently </w:t>
      </w:r>
      <w:r w:rsidR="007A18F2">
        <w:t>must</w:t>
      </w:r>
      <w:r w:rsidR="002B6FBD">
        <w:t xml:space="preserve"> </w:t>
      </w:r>
      <w:r w:rsidR="00CD1EEA">
        <w:t>click a link to mark a job as complete, which moves it from the Browse Media to the Show All page</w:t>
      </w:r>
      <w:proofErr w:type="gramStart"/>
      <w:r w:rsidR="00CD1EEA">
        <w:t xml:space="preserve">. </w:t>
      </w:r>
      <w:proofErr w:type="gramEnd"/>
      <w:r w:rsidR="00CD1EEA">
        <w:t xml:space="preserve">This </w:t>
      </w:r>
      <w:r>
        <w:t xml:space="preserve">must </w:t>
      </w:r>
      <w:r w:rsidR="00A959DD">
        <w:t xml:space="preserve">to happen automatically when </w:t>
      </w:r>
      <w:r w:rsidR="00CD1EEA">
        <w:t xml:space="preserve">either: </w:t>
      </w:r>
    </w:p>
    <w:p w:rsidR="00CD1EEA" w:rsidRDefault="00CD1EEA" w:rsidP="00CD1EEA">
      <w:pPr>
        <w:pStyle w:val="ListParagraph"/>
        <w:numPr>
          <w:ilvl w:val="0"/>
          <w:numId w:val="5"/>
        </w:numPr>
      </w:pPr>
      <w:r>
        <w:t>a</w:t>
      </w:r>
      <w:r w:rsidRPr="000B73A4">
        <w:t xml:space="preserve"> </w:t>
      </w:r>
      <w:r w:rsidR="00F455FC">
        <w:t>DM / M&amp;C</w:t>
      </w:r>
      <w:r w:rsidRPr="000B73A4">
        <w:t xml:space="preserve"> client </w:t>
      </w:r>
      <w:r>
        <w:t>submits the Further Details form, or</w:t>
      </w:r>
    </w:p>
    <w:p w:rsidR="00CD1EEA" w:rsidRDefault="00CD1EEA" w:rsidP="00CD1EEA">
      <w:pPr>
        <w:pStyle w:val="ListParagraph"/>
        <w:numPr>
          <w:ilvl w:val="0"/>
          <w:numId w:val="5"/>
        </w:numPr>
      </w:pPr>
      <w:r>
        <w:t>Digital Marketing approves a non-Digital Marketing client’s job</w:t>
      </w:r>
    </w:p>
    <w:p w:rsidR="005A26E1" w:rsidRDefault="009C4B68" w:rsidP="005B3164">
      <w:pPr>
        <w:pStyle w:val="Heading2"/>
      </w:pPr>
      <w:r>
        <w:t xml:space="preserve">Client </w:t>
      </w:r>
      <w:r w:rsidR="000227E1">
        <w:t xml:space="preserve">AD </w:t>
      </w:r>
      <w:r>
        <w:t>functionality</w:t>
      </w:r>
    </w:p>
    <w:p w:rsidR="005B3164" w:rsidRDefault="005B3164" w:rsidP="005B3164">
      <w:pPr>
        <w:pStyle w:val="Heading3"/>
      </w:pPr>
      <w:r>
        <w:t>Background</w:t>
      </w:r>
    </w:p>
    <w:p w:rsidR="006A3E17" w:rsidRDefault="00396BDC" w:rsidP="008C2362">
      <w:r>
        <w:t>The system needs to know whether or not the client is from DM</w:t>
      </w:r>
      <w:r w:rsidR="00F455FC">
        <w:t>/M&amp;C</w:t>
      </w:r>
      <w:r>
        <w:t xml:space="preserve"> to determine whether the job needs to be forwarded to DM for approval.</w:t>
      </w:r>
      <w:r w:rsidR="009C4B68">
        <w:t xml:space="preserve"> This is currently set with </w:t>
      </w:r>
      <w:r>
        <w:t xml:space="preserve">a drop down menu on the Further Details form which is often set incorrectly, thus </w:t>
      </w:r>
      <w:r w:rsidR="00C16AFC">
        <w:t xml:space="preserve">incorrectly </w:t>
      </w:r>
      <w:r>
        <w:t>automatically approving non-DM</w:t>
      </w:r>
      <w:r w:rsidR="00F455FC">
        <w:t>/M&amp;C</w:t>
      </w:r>
      <w:r>
        <w:t xml:space="preserve"> jobs.</w:t>
      </w:r>
    </w:p>
    <w:p w:rsidR="006A3E17" w:rsidRDefault="000227E1">
      <w:pPr>
        <w:pStyle w:val="Heading3"/>
      </w:pPr>
      <w:r>
        <w:t>Change details</w:t>
      </w:r>
    </w:p>
    <w:p w:rsidR="006A3E17" w:rsidRDefault="009C4B68" w:rsidP="008C2362">
      <w:pPr>
        <w:pStyle w:val="Heading4"/>
        <w:numPr>
          <w:ilvl w:val="0"/>
          <w:numId w:val="12"/>
        </w:numPr>
      </w:pPr>
      <w:r>
        <w:t>New AD group</w:t>
      </w:r>
    </w:p>
    <w:p w:rsidR="006A3E17" w:rsidRDefault="00396BDC">
      <w:r>
        <w:t>Create a new AD group and populate with DM</w:t>
      </w:r>
      <w:r w:rsidR="005D1EEA">
        <w:t>/M&amp;C</w:t>
      </w:r>
      <w:r>
        <w:t xml:space="preserve"> users. The client’s AD group should then be detected on the upload screen and entered in the existing Department field in the database. This can then be used to decide whether </w:t>
      </w:r>
      <w:r w:rsidR="00BD154A">
        <w:t xml:space="preserve">or not </w:t>
      </w:r>
      <w:r>
        <w:t>the job needs to be forwarded to DM for approval</w:t>
      </w:r>
      <w:r w:rsidR="00C16AFC">
        <w:t xml:space="preserve"> when the Further Details form is submitted</w:t>
      </w:r>
      <w:r>
        <w:t>.</w:t>
      </w:r>
    </w:p>
    <w:p w:rsidR="006A3E17" w:rsidRDefault="0080525B" w:rsidP="008C2362">
      <w:pPr>
        <w:pStyle w:val="Heading4"/>
        <w:numPr>
          <w:ilvl w:val="0"/>
          <w:numId w:val="12"/>
        </w:numPr>
      </w:pPr>
      <w:r>
        <w:t>Client details via AD</w:t>
      </w:r>
    </w:p>
    <w:p w:rsidR="000B25FF" w:rsidRDefault="005B3164" w:rsidP="005B3164">
      <w:r>
        <w:t xml:space="preserve">On the </w:t>
      </w:r>
      <w:hyperlink r:id="rId8" w:history="1">
        <w:r w:rsidRPr="005B3164">
          <w:rPr>
            <w:rStyle w:val="Hyperlink"/>
          </w:rPr>
          <w:t>upload media form</w:t>
        </w:r>
      </w:hyperlink>
      <w:r>
        <w:t xml:space="preserve">, the </w:t>
      </w:r>
      <w:proofErr w:type="spellStart"/>
      <w:r>
        <w:t>uploader</w:t>
      </w:r>
      <w:proofErr w:type="spellEnd"/>
      <w:r>
        <w:t xml:space="preserve"> needs to manually enter the client’s name and email address. To minimise errors (which could cause the upload notification email to go to the wrong person or not be sent at all), it would be useful to have a prompt appear as a drop</w:t>
      </w:r>
      <w:r w:rsidR="0080525B">
        <w:t xml:space="preserve"> </w:t>
      </w:r>
      <w:r>
        <w:t xml:space="preserve">down </w:t>
      </w:r>
      <w:r w:rsidR="0080525B">
        <w:t xml:space="preserve">field on </w:t>
      </w:r>
      <w:r>
        <w:t xml:space="preserve">the Client Name field which contains matched staff </w:t>
      </w:r>
      <w:r w:rsidR="004C16C3">
        <w:t>records from AD</w:t>
      </w:r>
      <w:r w:rsidR="00BB422B">
        <w:t xml:space="preserve"> (same functionality exists on the </w:t>
      </w:r>
      <w:hyperlink r:id="rId9" w:history="1">
        <w:r w:rsidR="00BB422B" w:rsidRPr="00BB422B">
          <w:rPr>
            <w:rStyle w:val="Hyperlink"/>
          </w:rPr>
          <w:t xml:space="preserve">Web publishing update form in </w:t>
        </w:r>
        <w:proofErr w:type="spellStart"/>
        <w:r w:rsidR="00BB422B" w:rsidRPr="00BB422B">
          <w:rPr>
            <w:rStyle w:val="Hyperlink"/>
          </w:rPr>
          <w:t>MyICT</w:t>
        </w:r>
        <w:proofErr w:type="spellEnd"/>
      </w:hyperlink>
      <w:r w:rsidR="00BB422B">
        <w:t>)</w:t>
      </w:r>
      <w:proofErr w:type="gramStart"/>
      <w:r>
        <w:t xml:space="preserve">. </w:t>
      </w:r>
      <w:proofErr w:type="gramEnd"/>
      <w:r>
        <w:t xml:space="preserve">The </w:t>
      </w:r>
      <w:proofErr w:type="spellStart"/>
      <w:r>
        <w:t>uploader</w:t>
      </w:r>
      <w:proofErr w:type="spellEnd"/>
      <w:r>
        <w:t xml:space="preserve"> could then select the correct staff member by clicking on it, which would populate the existing Name and Email fields</w:t>
      </w:r>
      <w:r w:rsidR="00C16AFC">
        <w:t>.</w:t>
      </w:r>
      <w:r w:rsidR="0003731A" w:rsidDel="0003731A">
        <w:t xml:space="preserve"> </w:t>
      </w:r>
    </w:p>
    <w:p w:rsidR="00C16AFC" w:rsidRDefault="000B25FF" w:rsidP="008C2362">
      <w:pPr>
        <w:pStyle w:val="Heading2"/>
      </w:pPr>
      <w:r>
        <w:t>Addition of OGG video format</w:t>
      </w:r>
    </w:p>
    <w:p w:rsidR="00C16AFC" w:rsidRDefault="000B25FF" w:rsidP="008C2362">
      <w:pPr>
        <w:pStyle w:val="Heading3"/>
      </w:pPr>
      <w:r>
        <w:t>Background</w:t>
      </w:r>
    </w:p>
    <w:p w:rsidR="00C16AFC" w:rsidRDefault="000B25FF">
      <w:r>
        <w:t>Enable the system to receive videos in the additional format of .</w:t>
      </w:r>
      <w:proofErr w:type="spellStart"/>
      <w:r>
        <w:t>ogg</w:t>
      </w:r>
      <w:proofErr w:type="spellEnd"/>
      <w:r>
        <w:t xml:space="preserve">, which </w:t>
      </w:r>
      <w:proofErr w:type="gramStart"/>
      <w:r>
        <w:t>will be used</w:t>
      </w:r>
      <w:proofErr w:type="gramEnd"/>
      <w:r>
        <w:t xml:space="preserve"> for HTML5 video support in devices that don’t use MP4 for this standard.</w:t>
      </w:r>
    </w:p>
    <w:p w:rsidR="00C16AFC" w:rsidRDefault="000B25FF" w:rsidP="008C2362">
      <w:pPr>
        <w:pStyle w:val="Heading3"/>
      </w:pPr>
      <w:r>
        <w:t>Change details</w:t>
      </w:r>
    </w:p>
    <w:p w:rsidR="00C16AFC" w:rsidRDefault="000B25FF">
      <w:r>
        <w:t xml:space="preserve">Add extra </w:t>
      </w:r>
      <w:r w:rsidR="00A80157">
        <w:t xml:space="preserve">file </w:t>
      </w:r>
      <w:r>
        <w:t>browse field on the upload form for .</w:t>
      </w:r>
      <w:proofErr w:type="spellStart"/>
      <w:r>
        <w:t>ogg</w:t>
      </w:r>
      <w:proofErr w:type="spellEnd"/>
      <w:r>
        <w:t xml:space="preserve"> format</w:t>
      </w:r>
      <w:r w:rsidR="00E608FE">
        <w:t xml:space="preserve"> and apply same randomly-generated file name prefix to .</w:t>
      </w:r>
      <w:proofErr w:type="spellStart"/>
      <w:r w:rsidR="00E608FE">
        <w:t>ogg</w:t>
      </w:r>
      <w:proofErr w:type="spellEnd"/>
      <w:r w:rsidR="00E608FE">
        <w:t xml:space="preserve"> file name</w:t>
      </w:r>
      <w:r w:rsidR="00A80157">
        <w:t xml:space="preserve"> on upload</w:t>
      </w:r>
      <w:r w:rsidR="00E608FE">
        <w:t>, as per other file formats</w:t>
      </w:r>
      <w:r>
        <w:t>. This must be a compulsory field.</w:t>
      </w:r>
    </w:p>
    <w:sectPr w:rsidR="00C16AFC" w:rsidSect="000D7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B1C"/>
    <w:multiLevelType w:val="hybridMultilevel"/>
    <w:tmpl w:val="ED6E26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4F746C"/>
    <w:multiLevelType w:val="hybridMultilevel"/>
    <w:tmpl w:val="F1249B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0E38F1"/>
    <w:multiLevelType w:val="hybridMultilevel"/>
    <w:tmpl w:val="BE845B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031698"/>
    <w:multiLevelType w:val="hybridMultilevel"/>
    <w:tmpl w:val="E48429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23541C"/>
    <w:multiLevelType w:val="hybridMultilevel"/>
    <w:tmpl w:val="334684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871623"/>
    <w:multiLevelType w:val="hybridMultilevel"/>
    <w:tmpl w:val="F1249B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266573"/>
    <w:multiLevelType w:val="hybridMultilevel"/>
    <w:tmpl w:val="7684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0A6028"/>
    <w:multiLevelType w:val="hybridMultilevel"/>
    <w:tmpl w:val="C6AAF240"/>
    <w:lvl w:ilvl="0" w:tplc="2618D7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37E5B88"/>
    <w:multiLevelType w:val="hybridMultilevel"/>
    <w:tmpl w:val="EDDCAB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CE0307"/>
    <w:multiLevelType w:val="hybridMultilevel"/>
    <w:tmpl w:val="AB1E47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4B54914"/>
    <w:multiLevelType w:val="hybridMultilevel"/>
    <w:tmpl w:val="0944B0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5135B1F"/>
    <w:multiLevelType w:val="hybridMultilevel"/>
    <w:tmpl w:val="190C4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A801E2"/>
    <w:multiLevelType w:val="hybridMultilevel"/>
    <w:tmpl w:val="51FED1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1"/>
  </w:num>
  <w:num w:numId="5">
    <w:abstractNumId w:val="1"/>
  </w:num>
  <w:num w:numId="6">
    <w:abstractNumId w:val="4"/>
  </w:num>
  <w:num w:numId="7">
    <w:abstractNumId w:val="8"/>
  </w:num>
  <w:num w:numId="8">
    <w:abstractNumId w:val="10"/>
  </w:num>
  <w:num w:numId="9">
    <w:abstractNumId w:val="3"/>
  </w:num>
  <w:num w:numId="10">
    <w:abstractNumId w:val="12"/>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250AE"/>
    <w:rsid w:val="000227E1"/>
    <w:rsid w:val="00036D00"/>
    <w:rsid w:val="0003731A"/>
    <w:rsid w:val="00044C96"/>
    <w:rsid w:val="000A204B"/>
    <w:rsid w:val="000B25FF"/>
    <w:rsid w:val="000B73A4"/>
    <w:rsid w:val="000D75C3"/>
    <w:rsid w:val="000E1F18"/>
    <w:rsid w:val="001044BF"/>
    <w:rsid w:val="00160AB6"/>
    <w:rsid w:val="00185ABF"/>
    <w:rsid w:val="001E4D59"/>
    <w:rsid w:val="00221753"/>
    <w:rsid w:val="00251B1A"/>
    <w:rsid w:val="002673DC"/>
    <w:rsid w:val="002B6FBD"/>
    <w:rsid w:val="00313353"/>
    <w:rsid w:val="00396BDC"/>
    <w:rsid w:val="003D18EE"/>
    <w:rsid w:val="003E0382"/>
    <w:rsid w:val="004070C7"/>
    <w:rsid w:val="004C16C3"/>
    <w:rsid w:val="004D4365"/>
    <w:rsid w:val="005828B5"/>
    <w:rsid w:val="00590D2C"/>
    <w:rsid w:val="005A26E1"/>
    <w:rsid w:val="005B3164"/>
    <w:rsid w:val="005D1EEA"/>
    <w:rsid w:val="00637C4A"/>
    <w:rsid w:val="00682831"/>
    <w:rsid w:val="006A3E17"/>
    <w:rsid w:val="006F1777"/>
    <w:rsid w:val="007141DE"/>
    <w:rsid w:val="007250AE"/>
    <w:rsid w:val="00743068"/>
    <w:rsid w:val="007700ED"/>
    <w:rsid w:val="00793427"/>
    <w:rsid w:val="007A18F2"/>
    <w:rsid w:val="007B439A"/>
    <w:rsid w:val="007D2158"/>
    <w:rsid w:val="0080525B"/>
    <w:rsid w:val="00835AE5"/>
    <w:rsid w:val="008C2362"/>
    <w:rsid w:val="0096765C"/>
    <w:rsid w:val="009C1ED1"/>
    <w:rsid w:val="009C4B68"/>
    <w:rsid w:val="009F1131"/>
    <w:rsid w:val="00A07C01"/>
    <w:rsid w:val="00A34CB4"/>
    <w:rsid w:val="00A357DE"/>
    <w:rsid w:val="00A40280"/>
    <w:rsid w:val="00A53A11"/>
    <w:rsid w:val="00A65EB6"/>
    <w:rsid w:val="00A80157"/>
    <w:rsid w:val="00A959DD"/>
    <w:rsid w:val="00AA775E"/>
    <w:rsid w:val="00AD1ECD"/>
    <w:rsid w:val="00B64C2C"/>
    <w:rsid w:val="00BB1A32"/>
    <w:rsid w:val="00BB422B"/>
    <w:rsid w:val="00BD154A"/>
    <w:rsid w:val="00C10065"/>
    <w:rsid w:val="00C11AFE"/>
    <w:rsid w:val="00C16AFC"/>
    <w:rsid w:val="00C332C9"/>
    <w:rsid w:val="00C54C87"/>
    <w:rsid w:val="00C560F6"/>
    <w:rsid w:val="00CD1EEA"/>
    <w:rsid w:val="00D060E7"/>
    <w:rsid w:val="00D97B8D"/>
    <w:rsid w:val="00DE27B5"/>
    <w:rsid w:val="00E16EFD"/>
    <w:rsid w:val="00E32124"/>
    <w:rsid w:val="00E47432"/>
    <w:rsid w:val="00E608FE"/>
    <w:rsid w:val="00EA0CCB"/>
    <w:rsid w:val="00EA7C11"/>
    <w:rsid w:val="00F455FC"/>
    <w:rsid w:val="00F56DE4"/>
    <w:rsid w:val="00F970D6"/>
    <w:rsid w:val="00FA2F37"/>
    <w:rsid w:val="00FB1D91"/>
    <w:rsid w:val="00FB4444"/>
    <w:rsid w:val="00FE6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C3"/>
  </w:style>
  <w:style w:type="paragraph" w:styleId="Heading1">
    <w:name w:val="heading 1"/>
    <w:basedOn w:val="Normal"/>
    <w:next w:val="Normal"/>
    <w:link w:val="Heading1Char"/>
    <w:uiPriority w:val="9"/>
    <w:qFormat/>
    <w:rsid w:val="0072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50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50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73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50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50A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250AE"/>
    <w:rPr>
      <w:color w:val="0000FF" w:themeColor="hyperlink"/>
      <w:u w:val="single"/>
    </w:rPr>
  </w:style>
  <w:style w:type="character" w:customStyle="1" w:styleId="Heading4Char">
    <w:name w:val="Heading 4 Char"/>
    <w:basedOn w:val="DefaultParagraphFont"/>
    <w:link w:val="Heading4"/>
    <w:uiPriority w:val="9"/>
    <w:rsid w:val="000B73A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B73A4"/>
    <w:pPr>
      <w:ind w:left="720"/>
      <w:contextualSpacing/>
    </w:pPr>
  </w:style>
  <w:style w:type="paragraph" w:styleId="BalloonText">
    <w:name w:val="Balloon Text"/>
    <w:basedOn w:val="Normal"/>
    <w:link w:val="BalloonTextChar"/>
    <w:uiPriority w:val="99"/>
    <w:semiHidden/>
    <w:unhideWhenUsed/>
    <w:rsid w:val="007A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F2"/>
    <w:rPr>
      <w:rFonts w:ascii="Tahoma" w:hAnsi="Tahoma" w:cs="Tahoma"/>
      <w:sz w:val="16"/>
      <w:szCs w:val="16"/>
    </w:rPr>
  </w:style>
  <w:style w:type="character" w:styleId="CommentReference">
    <w:name w:val="annotation reference"/>
    <w:basedOn w:val="DefaultParagraphFont"/>
    <w:uiPriority w:val="99"/>
    <w:semiHidden/>
    <w:unhideWhenUsed/>
    <w:rsid w:val="007A18F2"/>
    <w:rPr>
      <w:sz w:val="16"/>
      <w:szCs w:val="16"/>
    </w:rPr>
  </w:style>
  <w:style w:type="paragraph" w:styleId="CommentText">
    <w:name w:val="annotation text"/>
    <w:basedOn w:val="Normal"/>
    <w:link w:val="CommentTextChar"/>
    <w:uiPriority w:val="99"/>
    <w:semiHidden/>
    <w:unhideWhenUsed/>
    <w:rsid w:val="007A18F2"/>
    <w:pPr>
      <w:spacing w:line="240" w:lineRule="auto"/>
    </w:pPr>
    <w:rPr>
      <w:sz w:val="20"/>
      <w:szCs w:val="20"/>
    </w:rPr>
  </w:style>
  <w:style w:type="character" w:customStyle="1" w:styleId="CommentTextChar">
    <w:name w:val="Comment Text Char"/>
    <w:basedOn w:val="DefaultParagraphFont"/>
    <w:link w:val="CommentText"/>
    <w:uiPriority w:val="99"/>
    <w:semiHidden/>
    <w:rsid w:val="007A18F2"/>
    <w:rPr>
      <w:sz w:val="20"/>
      <w:szCs w:val="20"/>
    </w:rPr>
  </w:style>
  <w:style w:type="paragraph" w:styleId="CommentSubject">
    <w:name w:val="annotation subject"/>
    <w:basedOn w:val="CommentText"/>
    <w:next w:val="CommentText"/>
    <w:link w:val="CommentSubjectChar"/>
    <w:uiPriority w:val="99"/>
    <w:semiHidden/>
    <w:unhideWhenUsed/>
    <w:rsid w:val="007A18F2"/>
    <w:rPr>
      <w:b/>
      <w:bCs/>
    </w:rPr>
  </w:style>
  <w:style w:type="character" w:customStyle="1" w:styleId="CommentSubjectChar">
    <w:name w:val="Comment Subject Char"/>
    <w:basedOn w:val="CommentTextChar"/>
    <w:link w:val="CommentSubject"/>
    <w:uiPriority w:val="99"/>
    <w:semiHidden/>
    <w:rsid w:val="007A1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latrobe.edu.au/webmedia/" TargetMode="External"/><Relationship Id="rId3" Type="http://schemas.microsoft.com/office/2007/relationships/stylesWithEffects" Target="stylesWithEffects.xml"/><Relationship Id="rId7" Type="http://schemas.openxmlformats.org/officeDocument/2006/relationships/hyperlink" Target="https://intranet.latrobe.edu.au/web-guide/user-guides/web-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pdeveloper.co.uk/linux/detecting-a-videos-dimensions-using-php-and-ffmpeg.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latrobe.edu.au/myict/form_web_publishing_account_upda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STucker</dc:creator>
  <cp:lastModifiedBy>Mark Whooley</cp:lastModifiedBy>
  <cp:revision>15</cp:revision>
  <dcterms:created xsi:type="dcterms:W3CDTF">2012-03-30T01:04:00Z</dcterms:created>
  <dcterms:modified xsi:type="dcterms:W3CDTF">2012-05-14T01:14:00Z</dcterms:modified>
</cp:coreProperties>
</file>